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D5" w:rsidRDefault="00C96B58" w:rsidP="005F3BD5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 w:rsidR="005F3BD5">
        <w:rPr>
          <w:b/>
          <w:sz w:val="56"/>
          <w:szCs w:val="56"/>
        </w:rPr>
        <w:t>REGULAMIN POSTĘPOWANIA SĘDZIEGO GŁÓWNEGO</w:t>
      </w:r>
    </w:p>
    <w:p w:rsidR="005F3BD5" w:rsidRDefault="005F3BD5" w:rsidP="005F3BD5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 xml:space="preserve">W PRACACH </w:t>
      </w:r>
    </w:p>
    <w:p w:rsidR="005F3BD5" w:rsidRDefault="005F3BD5" w:rsidP="005F3BD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KOMISJI SĘDZIOWSKIEJ</w:t>
      </w:r>
      <w:r w:rsidRPr="00542AA0">
        <w:rPr>
          <w:b/>
          <w:sz w:val="56"/>
          <w:szCs w:val="56"/>
        </w:rPr>
        <w:t xml:space="preserve"> </w:t>
      </w:r>
    </w:p>
    <w:p w:rsidR="005F3BD5" w:rsidRDefault="005F3BD5" w:rsidP="005F3BD5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>TURNIEJU</w:t>
      </w: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Pr="00243012" w:rsidRDefault="00036D5F" w:rsidP="005F3BD5">
      <w:pPr>
        <w:jc w:val="center"/>
        <w:rPr>
          <w:b/>
        </w:rPr>
      </w:pPr>
      <w:r>
        <w:rPr>
          <w:b/>
        </w:rPr>
        <w:t>/ załącznik nr 2</w:t>
      </w:r>
      <w:r w:rsidR="005F3BD5">
        <w:rPr>
          <w:b/>
        </w:rPr>
        <w:t xml:space="preserve"> do Przepisów Sędziowskich /</w:t>
      </w:r>
    </w:p>
    <w:p w:rsidR="005F3BD5" w:rsidRDefault="005F3BD5" w:rsidP="005F3BD5">
      <w:pPr>
        <w:jc w:val="center"/>
        <w:rPr>
          <w:b/>
          <w:sz w:val="56"/>
          <w:szCs w:val="56"/>
        </w:rPr>
      </w:pPr>
    </w:p>
    <w:p w:rsidR="005F3BD5" w:rsidRDefault="005F3BD5" w:rsidP="005F3BD5">
      <w:pPr>
        <w:jc w:val="center"/>
        <w:rPr>
          <w:b/>
          <w:sz w:val="56"/>
          <w:szCs w:val="56"/>
        </w:rPr>
      </w:pPr>
    </w:p>
    <w:p w:rsidR="005F3BD5" w:rsidRDefault="005F3BD5" w:rsidP="005F3BD5">
      <w:pPr>
        <w:jc w:val="center"/>
        <w:rPr>
          <w:b/>
          <w:sz w:val="56"/>
          <w:szCs w:val="56"/>
        </w:rPr>
      </w:pPr>
    </w:p>
    <w:p w:rsidR="005F3BD5" w:rsidRDefault="005F3BD5" w:rsidP="005F3BD5">
      <w:pPr>
        <w:jc w:val="center"/>
        <w:rPr>
          <w:b/>
          <w:sz w:val="56"/>
          <w:szCs w:val="56"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  <w:r>
        <w:rPr>
          <w:b/>
        </w:rPr>
        <w:t>Opracował :</w:t>
      </w:r>
    </w:p>
    <w:p w:rsidR="005F3BD5" w:rsidRDefault="005F3BD5" w:rsidP="005F3BD5">
      <w:pPr>
        <w:jc w:val="center"/>
        <w:rPr>
          <w:b/>
        </w:rPr>
      </w:pPr>
      <w:r>
        <w:rPr>
          <w:b/>
        </w:rPr>
        <w:t>Janusz Biały</w:t>
      </w: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  <w:r>
        <w:rPr>
          <w:b/>
        </w:rPr>
        <w:t>1 WRZEŚNIA 2016</w:t>
      </w:r>
    </w:p>
    <w:p w:rsidR="00BA0731" w:rsidRPr="005F3BD5" w:rsidRDefault="00FF3C63" w:rsidP="005F3BD5">
      <w:pPr>
        <w:rPr>
          <w:b/>
        </w:rPr>
      </w:pPr>
      <w:r>
        <w:rPr>
          <w:sz w:val="24"/>
          <w:szCs w:val="24"/>
        </w:rPr>
        <w:lastRenderedPageBreak/>
        <w:t>I Funk</w:t>
      </w:r>
      <w:r w:rsidR="00C96B58">
        <w:rPr>
          <w:sz w:val="24"/>
          <w:szCs w:val="24"/>
        </w:rPr>
        <w:t>cje</w:t>
      </w:r>
    </w:p>
    <w:p w:rsidR="00C96B58" w:rsidRPr="006E6951" w:rsidRDefault="00C96B58" w:rsidP="00FE7950">
      <w:pPr>
        <w:rPr>
          <w:sz w:val="24"/>
          <w:szCs w:val="24"/>
        </w:rPr>
      </w:pPr>
      <w:r>
        <w:rPr>
          <w:sz w:val="24"/>
          <w:szCs w:val="24"/>
        </w:rPr>
        <w:t xml:space="preserve">Sędzia Główny </w:t>
      </w:r>
    </w:p>
    <w:p w:rsidR="00C96B58" w:rsidRDefault="00FE7950" w:rsidP="00F255AA">
      <w:pPr>
        <w:pStyle w:val="Akapitzlist"/>
        <w:numPr>
          <w:ilvl w:val="0"/>
          <w:numId w:val="1"/>
        </w:numPr>
      </w:pPr>
      <w:r>
        <w:t xml:space="preserve"> </w:t>
      </w:r>
      <w:r w:rsidR="00FF3C63">
        <w:t>stoi na cze</w:t>
      </w:r>
      <w:r w:rsidR="00C96B58">
        <w:t>le Komisji Sędziowskiej</w:t>
      </w:r>
    </w:p>
    <w:p w:rsidR="00C96B58" w:rsidRDefault="00FF3C63" w:rsidP="00FF3C63">
      <w:pPr>
        <w:pStyle w:val="Akapitzlist"/>
        <w:numPr>
          <w:ilvl w:val="0"/>
          <w:numId w:val="1"/>
        </w:numPr>
      </w:pPr>
      <w:r>
        <w:t xml:space="preserve"> nadzo</w:t>
      </w:r>
      <w:r w:rsidR="00C96B58">
        <w:t>ruje prace Komisji Skrutacyjnej.</w:t>
      </w:r>
    </w:p>
    <w:p w:rsidR="00C96B58" w:rsidRDefault="00C96B58" w:rsidP="00C96B58">
      <w:pPr>
        <w:pStyle w:val="Akapitzlist"/>
        <w:numPr>
          <w:ilvl w:val="0"/>
          <w:numId w:val="1"/>
        </w:numPr>
      </w:pPr>
      <w:r>
        <w:t>w</w:t>
      </w:r>
      <w:r w:rsidR="00FF3C63">
        <w:t xml:space="preserve"> momencie gdy na turnieju nie wyznaczono</w:t>
      </w:r>
      <w:r>
        <w:t xml:space="preserve"> przedstawiciela PTT, pełni jego funkcję.</w:t>
      </w:r>
    </w:p>
    <w:p w:rsidR="00B67EF0" w:rsidRDefault="00B67EF0" w:rsidP="00B67EF0">
      <w:r>
        <w:t xml:space="preserve">II Wyznaczenie </w:t>
      </w:r>
      <w:r w:rsidR="00CA6EB2">
        <w:t xml:space="preserve">i powiadomienie </w:t>
      </w:r>
      <w:r>
        <w:t>Sędziego Głównego</w:t>
      </w:r>
    </w:p>
    <w:p w:rsidR="00F80238" w:rsidRDefault="00B67EF0" w:rsidP="00B67EF0">
      <w:pPr>
        <w:pStyle w:val="Akapitzlist"/>
        <w:numPr>
          <w:ilvl w:val="0"/>
          <w:numId w:val="2"/>
        </w:numPr>
      </w:pPr>
      <w:r>
        <w:t>Sędzia Główny wyznaczany jest przez organ zatwierdzający turniej.</w:t>
      </w:r>
    </w:p>
    <w:p w:rsidR="00CA6EB2" w:rsidRDefault="00CA6EB2" w:rsidP="00B67EF0">
      <w:pPr>
        <w:pStyle w:val="Akapitzlist"/>
        <w:numPr>
          <w:ilvl w:val="0"/>
          <w:numId w:val="2"/>
        </w:numPr>
      </w:pPr>
      <w:r>
        <w:t>O pełnionej funkcji powiadamia Sędziego organizator, niezwłocznie po zatwierdzeniu składu sędziowskiego</w:t>
      </w:r>
    </w:p>
    <w:p w:rsidR="00B67EF0" w:rsidRDefault="00F80238" w:rsidP="00F80238">
      <w:r>
        <w:t>III Postępowanie Sędziego</w:t>
      </w:r>
      <w:r w:rsidR="00B67EF0">
        <w:t xml:space="preserve"> </w:t>
      </w:r>
      <w:r w:rsidR="00CA6EB2">
        <w:t>Głównego</w:t>
      </w:r>
    </w:p>
    <w:p w:rsidR="003871F8" w:rsidRDefault="003871F8" w:rsidP="003871F8">
      <w:pPr>
        <w:pStyle w:val="Akapitzlist"/>
        <w:numPr>
          <w:ilvl w:val="0"/>
          <w:numId w:val="4"/>
        </w:numPr>
      </w:pPr>
      <w:r>
        <w:t xml:space="preserve"> Przed turniejem</w:t>
      </w:r>
    </w:p>
    <w:p w:rsidR="00CA6EB2" w:rsidRDefault="00CA6EB2" w:rsidP="003871F8">
      <w:pPr>
        <w:pStyle w:val="Akapitzlist"/>
        <w:numPr>
          <w:ilvl w:val="0"/>
          <w:numId w:val="3"/>
        </w:numPr>
      </w:pPr>
      <w:r>
        <w:t>Na co najmniej 1 tydzień przed turniejem Sędzia Główny  otrzymuje od organizatora kopie wszystkich wymaganych do zatwierdzenia turnieju dokumentów</w:t>
      </w:r>
      <w:r w:rsidR="003871F8">
        <w:t xml:space="preserve">, a także ustala z organizatorem obowiązujący </w:t>
      </w:r>
      <w:r w:rsidR="003871F8" w:rsidRPr="003871F8">
        <w:rPr>
          <w:i/>
        </w:rPr>
        <w:t>dress code</w:t>
      </w:r>
      <w:r w:rsidR="003871F8">
        <w:t xml:space="preserve"> </w:t>
      </w:r>
    </w:p>
    <w:p w:rsidR="00E56A56" w:rsidRDefault="00CA6EB2" w:rsidP="00E56A56">
      <w:pPr>
        <w:pStyle w:val="Akapitzlist"/>
        <w:numPr>
          <w:ilvl w:val="0"/>
          <w:numId w:val="3"/>
        </w:numPr>
      </w:pPr>
      <w:r>
        <w:t xml:space="preserve">Kontaktuje się z sędziami </w:t>
      </w:r>
      <w:r w:rsidR="00E56A56">
        <w:t xml:space="preserve"> z zatwierdzonego składu</w:t>
      </w:r>
      <w:r w:rsidR="003871F8">
        <w:t xml:space="preserve"> </w:t>
      </w:r>
      <w:r w:rsidR="00E56A56">
        <w:t>oraz</w:t>
      </w:r>
      <w:r w:rsidR="00EE70FB">
        <w:t xml:space="preserve"> Przewodniczą</w:t>
      </w:r>
      <w:r w:rsidR="00E56A56">
        <w:t xml:space="preserve">cym </w:t>
      </w:r>
      <w:r w:rsidR="00003DD8">
        <w:t>zatwie</w:t>
      </w:r>
      <w:r w:rsidR="00094A27">
        <w:t>rdzonej</w:t>
      </w:r>
      <w:r w:rsidR="00E56A56">
        <w:t xml:space="preserve"> Komisji Skrutacyjnej </w:t>
      </w:r>
      <w:r w:rsidR="003871F8">
        <w:t>w celu</w:t>
      </w:r>
      <w:r w:rsidR="00E56A56">
        <w:t xml:space="preserve"> potwierdzenia powiadomień</w:t>
      </w:r>
      <w:r w:rsidR="003871F8">
        <w:t xml:space="preserve">, oraz poinformowania </w:t>
      </w:r>
      <w:r w:rsidR="00503C78">
        <w:t xml:space="preserve">o </w:t>
      </w:r>
      <w:r w:rsidR="00503C78" w:rsidRPr="00503C78">
        <w:rPr>
          <w:i/>
        </w:rPr>
        <w:t>dress code</w:t>
      </w:r>
      <w:r w:rsidR="00503C78">
        <w:rPr>
          <w:i/>
        </w:rPr>
        <w:t>.</w:t>
      </w:r>
    </w:p>
    <w:p w:rsidR="00503C78" w:rsidRDefault="00503C78" w:rsidP="00503C78">
      <w:pPr>
        <w:pStyle w:val="Akapitzlist"/>
        <w:ind w:left="705"/>
      </w:pPr>
      <w:r>
        <w:t>Jeśli pojawią się niezgodności-podejmuje interwencje.</w:t>
      </w:r>
    </w:p>
    <w:p w:rsidR="000E022E" w:rsidRDefault="000E022E" w:rsidP="000E022E">
      <w:pPr>
        <w:pStyle w:val="Akapitzlist"/>
        <w:numPr>
          <w:ilvl w:val="0"/>
          <w:numId w:val="3"/>
        </w:numPr>
      </w:pPr>
      <w:r>
        <w:t xml:space="preserve">Zgłasza swoje przybycie organizatorowi </w:t>
      </w:r>
      <w:r w:rsidR="005D2A87">
        <w:t>najpóźniej</w:t>
      </w:r>
      <w:r>
        <w:t xml:space="preserve">  na 1 godzinę przed rozpoczęciem turnieju</w:t>
      </w:r>
    </w:p>
    <w:p w:rsidR="000E022E" w:rsidRDefault="000E022E" w:rsidP="000E022E">
      <w:pPr>
        <w:pStyle w:val="Akapitzlist"/>
        <w:numPr>
          <w:ilvl w:val="0"/>
          <w:numId w:val="3"/>
        </w:numPr>
      </w:pPr>
      <w:r>
        <w:t>Sprawdza parametry obiektu zgodnie z zatwierdzonymi dokumentami</w:t>
      </w:r>
    </w:p>
    <w:p w:rsidR="000E022E" w:rsidRDefault="000E022E" w:rsidP="000E022E">
      <w:pPr>
        <w:pStyle w:val="Akapitzlist"/>
        <w:numPr>
          <w:ilvl w:val="0"/>
          <w:numId w:val="3"/>
        </w:numPr>
      </w:pPr>
      <w:r>
        <w:t>Sprawdza  zgodność planowanego przebiegu z zatwierdzonymi dokumentami</w:t>
      </w:r>
    </w:p>
    <w:p w:rsidR="00003DD8" w:rsidRDefault="00003DD8" w:rsidP="000E022E">
      <w:pPr>
        <w:pStyle w:val="Akapitzlist"/>
        <w:numPr>
          <w:ilvl w:val="0"/>
          <w:numId w:val="3"/>
        </w:numPr>
      </w:pPr>
      <w:r>
        <w:t xml:space="preserve">Ustala z organizatorem </w:t>
      </w:r>
      <w:r w:rsidR="00FE6B86">
        <w:t xml:space="preserve">wszelkie kwestie organizacyjne dotyczące sędziów, </w:t>
      </w:r>
    </w:p>
    <w:p w:rsidR="005D2A87" w:rsidRDefault="00003DD8" w:rsidP="000E022E">
      <w:pPr>
        <w:pStyle w:val="Akapitzlist"/>
        <w:numPr>
          <w:ilvl w:val="0"/>
          <w:numId w:val="3"/>
        </w:numPr>
      </w:pPr>
      <w:r>
        <w:t>O</w:t>
      </w:r>
      <w:r w:rsidR="000E022E">
        <w:t>mawia z Przewodniczącym Komisji Skrutacyjnej turnieju techniczną stronę</w:t>
      </w:r>
      <w:r w:rsidR="005D2A87">
        <w:t xml:space="preserve"> </w:t>
      </w:r>
      <w:r w:rsidR="000E022E">
        <w:t>pracy komisji sędziowskiej turnieju</w:t>
      </w:r>
      <w:r w:rsidR="00FE6B86">
        <w:t>,</w:t>
      </w:r>
      <w:r w:rsidR="000E022E" w:rsidRPr="000E022E">
        <w:t xml:space="preserve"> </w:t>
      </w:r>
    </w:p>
    <w:p w:rsidR="005D2A87" w:rsidRDefault="00003DD8" w:rsidP="005D2A87">
      <w:pPr>
        <w:pStyle w:val="Akapitzlist"/>
        <w:numPr>
          <w:ilvl w:val="0"/>
          <w:numId w:val="3"/>
        </w:numPr>
      </w:pPr>
      <w:r>
        <w:t>P</w:t>
      </w:r>
      <w:r w:rsidR="005D2A87">
        <w:t>rzeprowadza naradę sędziowską</w:t>
      </w:r>
      <w:r w:rsidR="000E022E">
        <w:t xml:space="preserve">, w której </w:t>
      </w:r>
      <w:r w:rsidR="005D2A87">
        <w:t xml:space="preserve">uczestniczą </w:t>
      </w:r>
      <w:r w:rsidR="000E022E">
        <w:t xml:space="preserve">wszyscy </w:t>
      </w:r>
      <w:r w:rsidR="005D2A87">
        <w:t>sędziowie</w:t>
      </w:r>
      <w:r w:rsidR="000E022E">
        <w:t xml:space="preserve"> turnieju i </w:t>
      </w:r>
      <w:r w:rsidR="005D2A87">
        <w:t>Przewodniczący</w:t>
      </w:r>
      <w:r w:rsidR="000E022E">
        <w:t xml:space="preserve"> komisji skrutacyjnej,</w:t>
      </w:r>
    </w:p>
    <w:p w:rsidR="00FE6B86" w:rsidRDefault="00FE6B86" w:rsidP="005D2A87">
      <w:pPr>
        <w:pStyle w:val="Akapitzlist"/>
        <w:numPr>
          <w:ilvl w:val="0"/>
          <w:numId w:val="3"/>
        </w:numPr>
      </w:pPr>
      <w:r>
        <w:t>Ustala rodzaj prezentacji sędziów na poszczególnych  blokach turnieju ( na gali, obowiązkowo prezentacja  szkole</w:t>
      </w:r>
      <w:r w:rsidR="00BF2071">
        <w:t>niowa)</w:t>
      </w:r>
    </w:p>
    <w:p w:rsidR="005D2A87" w:rsidRDefault="00003DD8" w:rsidP="005D2A87">
      <w:pPr>
        <w:pStyle w:val="Akapitzlist"/>
        <w:numPr>
          <w:ilvl w:val="0"/>
          <w:numId w:val="3"/>
        </w:numPr>
      </w:pPr>
      <w:r>
        <w:t>D</w:t>
      </w:r>
      <w:r w:rsidR="00EE70FB">
        <w:t>ecyduje o ilości i liczebnoś</w:t>
      </w:r>
      <w:r w:rsidR="005D2A87">
        <w:t>ci grup w rundach przedfinałowych</w:t>
      </w:r>
    </w:p>
    <w:p w:rsidR="005D2A87" w:rsidRDefault="00003DD8" w:rsidP="005D2A87">
      <w:pPr>
        <w:pStyle w:val="Akapitzlist"/>
        <w:numPr>
          <w:ilvl w:val="0"/>
          <w:numId w:val="3"/>
        </w:numPr>
      </w:pPr>
      <w:r>
        <w:t>P</w:t>
      </w:r>
      <w:r w:rsidR="005D2A87">
        <w:t>odejmuje  ostateczną decyzję o dopuszczeniu pary do udziału w turnieju w</w:t>
      </w:r>
    </w:p>
    <w:p w:rsidR="005D2A87" w:rsidRDefault="00EE70FB" w:rsidP="005D2A87">
      <w:pPr>
        <w:pStyle w:val="Akapitzlist"/>
        <w:ind w:left="705"/>
      </w:pPr>
      <w:r>
        <w:t>nawiązaniu do decyzji Przewodniczącego Komisji S</w:t>
      </w:r>
      <w:r w:rsidR="005D2A87">
        <w:t>krutacyjnej.</w:t>
      </w:r>
    </w:p>
    <w:p w:rsidR="005D2A87" w:rsidRDefault="005D2A87" w:rsidP="005D2A87">
      <w:pPr>
        <w:pStyle w:val="Akapitzlist"/>
        <w:ind w:left="705"/>
      </w:pPr>
    </w:p>
    <w:p w:rsidR="005D2A87" w:rsidRDefault="005D2A87" w:rsidP="005D2A87">
      <w:pPr>
        <w:pStyle w:val="Akapitzlist"/>
        <w:ind w:left="0"/>
      </w:pPr>
      <w:r>
        <w:t>2.</w:t>
      </w:r>
      <w:r w:rsidR="00E5238F">
        <w:t xml:space="preserve">  W trakcie turnieju </w:t>
      </w:r>
    </w:p>
    <w:p w:rsidR="00E5238F" w:rsidRDefault="005D2A87" w:rsidP="00E5238F">
      <w:pPr>
        <w:pStyle w:val="Akapitzlist"/>
        <w:ind w:left="0"/>
      </w:pPr>
      <w:r>
        <w:t xml:space="preserve">  a)</w:t>
      </w:r>
      <w:r w:rsidR="00E5238F">
        <w:t xml:space="preserve">  dba o przestrzeganie przepisów STT PTT</w:t>
      </w:r>
    </w:p>
    <w:p w:rsidR="00E5238F" w:rsidRDefault="00E5238F" w:rsidP="00E5238F">
      <w:pPr>
        <w:pStyle w:val="Akapitzlist"/>
        <w:ind w:left="0"/>
      </w:pPr>
      <w:r>
        <w:t>b)  podejmuje decyzje o odsunięciu za:</w:t>
      </w:r>
    </w:p>
    <w:p w:rsidR="00E5238F" w:rsidRDefault="00E5238F" w:rsidP="00E5238F">
      <w:pPr>
        <w:pStyle w:val="Akapitzlist"/>
        <w:numPr>
          <w:ilvl w:val="0"/>
          <w:numId w:val="10"/>
        </w:numPr>
      </w:pPr>
      <w:r>
        <w:t>niesportowe zachowanie</w:t>
      </w:r>
    </w:p>
    <w:p w:rsidR="00E5238F" w:rsidRDefault="00E5238F" w:rsidP="00E5238F">
      <w:pPr>
        <w:pStyle w:val="Akapitzlist"/>
        <w:numPr>
          <w:ilvl w:val="0"/>
          <w:numId w:val="10"/>
        </w:numPr>
      </w:pPr>
      <w:r>
        <w:t>przekraczanie dozwolonego repertuaru tanecznego</w:t>
      </w:r>
    </w:p>
    <w:p w:rsidR="00E5238F" w:rsidRDefault="00E5238F" w:rsidP="00E5238F">
      <w:pPr>
        <w:pStyle w:val="Akapitzlist"/>
        <w:numPr>
          <w:ilvl w:val="0"/>
          <w:numId w:val="10"/>
        </w:numPr>
      </w:pPr>
      <w:r>
        <w:t xml:space="preserve"> nieprzestrzeganie przepisów PTT dotyczących strojów tanecznych</w:t>
      </w:r>
    </w:p>
    <w:p w:rsidR="00E5238F" w:rsidRDefault="00E5238F" w:rsidP="00E5238F">
      <w:pPr>
        <w:pStyle w:val="Akapitzlist"/>
        <w:numPr>
          <w:ilvl w:val="0"/>
          <w:numId w:val="10"/>
        </w:numPr>
      </w:pPr>
      <w:r>
        <w:t xml:space="preserve">samowolne nieukończenie lub nie zatańczenie </w:t>
      </w:r>
      <w:r w:rsidR="008414AD">
        <w:t>tańca</w:t>
      </w:r>
      <w:r>
        <w:t xml:space="preserve"> (rundy) albo wcześniejsze zejście z parkietu bez powiadomienia Sędziego Głównego</w:t>
      </w:r>
    </w:p>
    <w:p w:rsidR="00E5238F" w:rsidRDefault="00E5238F" w:rsidP="00E5238F">
      <w:r>
        <w:t xml:space="preserve">c) podejmuje decyzje o </w:t>
      </w:r>
      <w:r w:rsidR="00817C6F">
        <w:t>zwolnieniu</w:t>
      </w:r>
      <w:r>
        <w:t xml:space="preserve"> z udziału w turnieju na wniosek opieki medycznej turnieju</w:t>
      </w:r>
    </w:p>
    <w:p w:rsidR="0098654F" w:rsidRDefault="0098654F" w:rsidP="0098654F">
      <w:r>
        <w:t>d)</w:t>
      </w:r>
      <w:r w:rsidRPr="0098654F">
        <w:t xml:space="preserve"> </w:t>
      </w:r>
      <w:r>
        <w:t>) rozstrzyga sporne kwestie dotyczące form oceniania i typowania par tanecznych</w:t>
      </w:r>
    </w:p>
    <w:p w:rsidR="0098654F" w:rsidRDefault="0098654F" w:rsidP="00E5238F">
      <w:r>
        <w:t>e</w:t>
      </w:r>
      <w:r w:rsidR="00094A27">
        <w:t>) podejmuje wszystkie inne decyzje opisane w Przepisach Sportowego Tańca Towarzyskiego .</w:t>
      </w:r>
    </w:p>
    <w:p w:rsidR="00E5238F" w:rsidRDefault="0098654F" w:rsidP="00E5238F">
      <w:r>
        <w:lastRenderedPageBreak/>
        <w:t>f</w:t>
      </w:r>
      <w:r w:rsidR="00E5238F">
        <w:t>) przerywa turnieju w przypadku zaistnienia jaskrawych różnic w ocenach poszczególnych członków komisji sędziowskiej turnieju i przeprowadzenie niezwłocznie narady, w celu wyjaśnienia przyczyn zaistniałych rozbieżności,</w:t>
      </w:r>
    </w:p>
    <w:p w:rsidR="008414AD" w:rsidRDefault="0098654F" w:rsidP="00E5238F">
      <w:r>
        <w:t>g</w:t>
      </w:r>
      <w:r w:rsidR="008414AD">
        <w:t>)</w:t>
      </w:r>
      <w:r w:rsidR="008414AD" w:rsidRPr="008414AD">
        <w:t xml:space="preserve"> </w:t>
      </w:r>
      <w:r w:rsidR="008414AD">
        <w:t xml:space="preserve"> publiczn</w:t>
      </w:r>
      <w:r w:rsidR="00003DD8">
        <w:t>ie ogła</w:t>
      </w:r>
      <w:r w:rsidR="00094A27">
        <w:t>sza</w:t>
      </w:r>
      <w:r w:rsidR="008414AD">
        <w:t xml:space="preserve"> przeklasyfikowania par tanecznych</w:t>
      </w:r>
    </w:p>
    <w:p w:rsidR="008414AD" w:rsidRDefault="008414AD" w:rsidP="00E5238F"/>
    <w:p w:rsidR="003374B8" w:rsidRDefault="003374B8" w:rsidP="003374B8">
      <w:pPr>
        <w:pStyle w:val="Akapitzlist"/>
        <w:numPr>
          <w:ilvl w:val="0"/>
          <w:numId w:val="2"/>
        </w:numPr>
      </w:pPr>
      <w:r>
        <w:t>Po turnieju</w:t>
      </w:r>
    </w:p>
    <w:p w:rsidR="006253C1" w:rsidRDefault="00094A27" w:rsidP="006253C1">
      <w:pPr>
        <w:pStyle w:val="Akapitzlist"/>
        <w:numPr>
          <w:ilvl w:val="0"/>
          <w:numId w:val="13"/>
        </w:numPr>
      </w:pPr>
      <w:r>
        <w:t>sporządza i przedstawia</w:t>
      </w:r>
      <w:r w:rsidR="006253C1">
        <w:t xml:space="preserve"> do podpisu sędziom turnieju Protokołu Sędziego</w:t>
      </w:r>
    </w:p>
    <w:p w:rsidR="00386024" w:rsidRPr="00DC5808" w:rsidRDefault="00094A27" w:rsidP="00DC5808">
      <w:pPr>
        <w:pStyle w:val="Akapitzlist"/>
        <w:ind w:left="1065"/>
      </w:pPr>
      <w:r>
        <w:t>Głównego – wydrukowany</w:t>
      </w:r>
      <w:r w:rsidR="006253C1">
        <w:t xml:space="preserve"> przez komisje skrutacyjna z Programu</w:t>
      </w:r>
      <w:r w:rsidR="00DC5808">
        <w:t xml:space="preserve"> </w:t>
      </w:r>
      <w:r w:rsidR="00DC5808" w:rsidRPr="00DC5808">
        <w:t>Skrutinerskiego PTT (który, poza wypełnieniem rubryk druku, powinien</w:t>
      </w:r>
      <w:r w:rsidR="00DC5808">
        <w:t xml:space="preserve"> </w:t>
      </w:r>
      <w:r w:rsidR="00DC5808" w:rsidRPr="00DC5808">
        <w:t>zawierać: ewentualne wniesione protesty i zażalenia oraz formę ich załatwienia,</w:t>
      </w:r>
      <w:r w:rsidR="00DC5808">
        <w:t xml:space="preserve"> </w:t>
      </w:r>
      <w:r w:rsidR="00DC5808" w:rsidRPr="00DC5808">
        <w:t>uwagi dotyczące</w:t>
      </w:r>
      <w:r w:rsidR="00386024">
        <w:t xml:space="preserve"> przebiegu</w:t>
      </w:r>
      <w:r w:rsidR="00F66144">
        <w:t xml:space="preserve"> oraz stażu sędziowskiego</w:t>
      </w:r>
      <w:r w:rsidR="00386024">
        <w:t>). W ciągu 14 dni dostarcza protokół do organu zatwierdzającego turniej.</w:t>
      </w:r>
    </w:p>
    <w:p w:rsidR="006253C1" w:rsidRDefault="006253C1" w:rsidP="006253C1">
      <w:pPr>
        <w:pStyle w:val="Akapitzlist"/>
        <w:ind w:left="1065"/>
      </w:pPr>
    </w:p>
    <w:p w:rsidR="003374B8" w:rsidRDefault="00094A27" w:rsidP="003374B8">
      <w:pPr>
        <w:pStyle w:val="Akapitzlist"/>
        <w:numPr>
          <w:ilvl w:val="0"/>
          <w:numId w:val="13"/>
        </w:numPr>
      </w:pPr>
      <w:r>
        <w:t>przeprowadza</w:t>
      </w:r>
      <w:r w:rsidR="006253C1">
        <w:t xml:space="preserve"> po turnieju koń</w:t>
      </w:r>
      <w:r>
        <w:t>cowa naradę</w:t>
      </w:r>
      <w:r w:rsidR="003374B8">
        <w:t xml:space="preserve"> sę</w:t>
      </w:r>
      <w:r>
        <w:t>dziowską</w:t>
      </w:r>
      <w:r w:rsidR="006253C1">
        <w:t xml:space="preserve"> </w:t>
      </w:r>
    </w:p>
    <w:p w:rsidR="006253C1" w:rsidRDefault="007C5892" w:rsidP="007C5892">
      <w:r>
        <w:t xml:space="preserve">               c ) odbiera</w:t>
      </w:r>
      <w:r w:rsidR="00094A27">
        <w:t xml:space="preserve"> od </w:t>
      </w:r>
      <w:r>
        <w:t>Przewodniczącego</w:t>
      </w:r>
      <w:r w:rsidR="00F66144">
        <w:t xml:space="preserve"> K</w:t>
      </w:r>
      <w:r w:rsidR="00094A27">
        <w:t xml:space="preserve">omisji </w:t>
      </w:r>
      <w:r w:rsidR="00F66144">
        <w:t>S</w:t>
      </w:r>
      <w:r w:rsidR="00094A27">
        <w:t xml:space="preserve">krutacyjnej </w:t>
      </w:r>
      <w:r w:rsidR="0098654F">
        <w:t>komplet</w:t>
      </w:r>
      <w:r w:rsidR="00094A27">
        <w:t xml:space="preserve"> materiałów skrutinerskich, </w:t>
      </w:r>
      <w:r>
        <w:t xml:space="preserve">      </w:t>
      </w:r>
      <w:r>
        <w:tab/>
      </w:r>
      <w:r w:rsidR="00094A27">
        <w:t xml:space="preserve">kart </w:t>
      </w:r>
      <w:r>
        <w:t>sędziowskich</w:t>
      </w:r>
      <w:r w:rsidR="00094A27">
        <w:t xml:space="preserve"> i protokołów</w:t>
      </w:r>
      <w:r>
        <w:t xml:space="preserve"> </w:t>
      </w:r>
      <w:r w:rsidR="00094A27">
        <w:t xml:space="preserve">przeklasyfikowania par. </w:t>
      </w:r>
      <w:r>
        <w:t>Sędzia</w:t>
      </w:r>
      <w:r w:rsidR="005B4199">
        <w:t xml:space="preserve"> Główny przechowuje </w:t>
      </w:r>
      <w:r>
        <w:tab/>
      </w:r>
      <w:r w:rsidR="00094A27">
        <w:t>otrzymana</w:t>
      </w:r>
      <w:r>
        <w:t xml:space="preserve"> </w:t>
      </w:r>
      <w:r w:rsidR="00094A27">
        <w:t>dokumentacje przez okres 14 dni. W przypadku wniesienia protestu</w:t>
      </w:r>
      <w:r>
        <w:t xml:space="preserve"> </w:t>
      </w:r>
      <w:r>
        <w:tab/>
      </w:r>
      <w:r w:rsidR="00094A27">
        <w:t xml:space="preserve">dokumentacja z turnieju musi </w:t>
      </w:r>
      <w:r>
        <w:t>być</w:t>
      </w:r>
      <w:r w:rsidR="00094A27">
        <w:t xml:space="preserve"> przekazana organowi, który protest rozpatruje.</w:t>
      </w:r>
    </w:p>
    <w:p w:rsidR="00FE7950" w:rsidRDefault="00B33306" w:rsidP="00FE7950">
      <w:pPr>
        <w:pStyle w:val="Akapitzlist"/>
        <w:numPr>
          <w:ilvl w:val="0"/>
          <w:numId w:val="13"/>
        </w:numPr>
      </w:pPr>
      <w:r>
        <w:t>przyjmuje i rozpatruje protesty w ramach opisanych w Przepisach STT.</w:t>
      </w:r>
    </w:p>
    <w:p w:rsidR="004179B8" w:rsidRDefault="004179B8" w:rsidP="00FE7950">
      <w:pPr>
        <w:pStyle w:val="Akapitzlist"/>
        <w:numPr>
          <w:ilvl w:val="0"/>
          <w:numId w:val="13"/>
        </w:numPr>
      </w:pPr>
      <w:r>
        <w:t>w przypadkach zgłoszonych przez sędziów niezgodności z ustaleniami w sprawie wynagrodzeń, noclegów itp. podejmuje niezbędne kroki w celu wyjaśnienia zaistniałej sytuacji.</w:t>
      </w:r>
    </w:p>
    <w:p w:rsidR="003508BF" w:rsidRDefault="003508BF" w:rsidP="00FE7950"/>
    <w:p w:rsidR="00FE7950" w:rsidRDefault="00FE7950" w:rsidP="00FE7950"/>
    <w:p w:rsidR="00FE7950" w:rsidRDefault="00FE7950" w:rsidP="00FE7950">
      <w:pPr>
        <w:pStyle w:val="Default"/>
      </w:pPr>
    </w:p>
    <w:p w:rsidR="00FE7950" w:rsidRDefault="00FE7950" w:rsidP="00FE7950"/>
    <w:p w:rsidR="00FE7950" w:rsidRDefault="00FE7950" w:rsidP="00FE7950"/>
    <w:p w:rsidR="00FE7950" w:rsidRDefault="00FE7950" w:rsidP="00FE7950">
      <w:pPr>
        <w:pStyle w:val="Default"/>
      </w:pPr>
    </w:p>
    <w:p w:rsidR="00FE7950" w:rsidRDefault="00FE7950" w:rsidP="00FE7950"/>
    <w:p w:rsidR="00FE7950" w:rsidRPr="00FE7950" w:rsidRDefault="00FE7950" w:rsidP="00FE7950">
      <w:pPr>
        <w:pStyle w:val="Default"/>
        <w:rPr>
          <w:color w:val="auto"/>
          <w:sz w:val="22"/>
          <w:szCs w:val="22"/>
        </w:rPr>
      </w:pPr>
    </w:p>
    <w:p w:rsidR="00FE7950" w:rsidRDefault="00FE7950" w:rsidP="00FE7950">
      <w:pPr>
        <w:pStyle w:val="Default"/>
        <w:rPr>
          <w:color w:val="auto"/>
          <w:sz w:val="22"/>
          <w:szCs w:val="22"/>
        </w:rPr>
      </w:pPr>
    </w:p>
    <w:p w:rsidR="00FE7950" w:rsidRDefault="00FE7950" w:rsidP="00FE7950">
      <w:pPr>
        <w:pStyle w:val="Default"/>
      </w:pPr>
    </w:p>
    <w:p w:rsidR="00FE7950" w:rsidRDefault="00FE7950" w:rsidP="00FE7950"/>
    <w:sectPr w:rsidR="00FE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567"/>
    <w:multiLevelType w:val="hybridMultilevel"/>
    <w:tmpl w:val="A3E044CC"/>
    <w:lvl w:ilvl="0" w:tplc="B028A5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5F15E0"/>
    <w:multiLevelType w:val="hybridMultilevel"/>
    <w:tmpl w:val="B85A0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30425"/>
    <w:multiLevelType w:val="hybridMultilevel"/>
    <w:tmpl w:val="A40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1562"/>
    <w:multiLevelType w:val="hybridMultilevel"/>
    <w:tmpl w:val="EE90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0521"/>
    <w:multiLevelType w:val="hybridMultilevel"/>
    <w:tmpl w:val="EA882AB4"/>
    <w:lvl w:ilvl="0" w:tplc="8A08F954">
      <w:start w:val="1"/>
      <w:numFmt w:val="lowerLetter"/>
      <w:lvlText w:val="%1)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41E8"/>
    <w:multiLevelType w:val="hybridMultilevel"/>
    <w:tmpl w:val="DD78D570"/>
    <w:lvl w:ilvl="0" w:tplc="72B4C4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C0A7B8A"/>
    <w:multiLevelType w:val="hybridMultilevel"/>
    <w:tmpl w:val="71D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B7534"/>
    <w:multiLevelType w:val="hybridMultilevel"/>
    <w:tmpl w:val="45147B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5D81F92"/>
    <w:multiLevelType w:val="hybridMultilevel"/>
    <w:tmpl w:val="A76A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B61B6"/>
    <w:multiLevelType w:val="hybridMultilevel"/>
    <w:tmpl w:val="B726B35E"/>
    <w:lvl w:ilvl="0" w:tplc="8A08F95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F667CF"/>
    <w:multiLevelType w:val="hybridMultilevel"/>
    <w:tmpl w:val="EA882AB4"/>
    <w:lvl w:ilvl="0" w:tplc="8A08F954">
      <w:start w:val="1"/>
      <w:numFmt w:val="lowerLetter"/>
      <w:lvlText w:val="%1)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2EC1"/>
    <w:multiLevelType w:val="hybridMultilevel"/>
    <w:tmpl w:val="51F0C9E8"/>
    <w:lvl w:ilvl="0" w:tplc="EEB2A33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CFF0F9C"/>
    <w:multiLevelType w:val="hybridMultilevel"/>
    <w:tmpl w:val="11B489E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0"/>
    <w:rsid w:val="00003DD8"/>
    <w:rsid w:val="00036D5F"/>
    <w:rsid w:val="00094A27"/>
    <w:rsid w:val="000E022E"/>
    <w:rsid w:val="003374B8"/>
    <w:rsid w:val="003508BF"/>
    <w:rsid w:val="00386024"/>
    <w:rsid w:val="003871F8"/>
    <w:rsid w:val="004179B8"/>
    <w:rsid w:val="00503C78"/>
    <w:rsid w:val="005B4199"/>
    <w:rsid w:val="005D2A87"/>
    <w:rsid w:val="005F3BD5"/>
    <w:rsid w:val="006253C1"/>
    <w:rsid w:val="00646FE4"/>
    <w:rsid w:val="006D4969"/>
    <w:rsid w:val="006E6951"/>
    <w:rsid w:val="00795E46"/>
    <w:rsid w:val="007C5892"/>
    <w:rsid w:val="00817C6F"/>
    <w:rsid w:val="008414AD"/>
    <w:rsid w:val="009630A5"/>
    <w:rsid w:val="0098654F"/>
    <w:rsid w:val="00B33306"/>
    <w:rsid w:val="00B67EF0"/>
    <w:rsid w:val="00BA0731"/>
    <w:rsid w:val="00BD18EE"/>
    <w:rsid w:val="00BE7596"/>
    <w:rsid w:val="00BF2071"/>
    <w:rsid w:val="00C8653C"/>
    <w:rsid w:val="00C96B58"/>
    <w:rsid w:val="00CA6EB2"/>
    <w:rsid w:val="00DC5808"/>
    <w:rsid w:val="00E5238F"/>
    <w:rsid w:val="00E56A56"/>
    <w:rsid w:val="00EE70FB"/>
    <w:rsid w:val="00F66144"/>
    <w:rsid w:val="00F80238"/>
    <w:rsid w:val="00FE6B86"/>
    <w:rsid w:val="00FE7950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6430u</dc:creator>
  <cp:lastModifiedBy>Pawel</cp:lastModifiedBy>
  <cp:revision>2</cp:revision>
  <dcterms:created xsi:type="dcterms:W3CDTF">2016-09-05T09:24:00Z</dcterms:created>
  <dcterms:modified xsi:type="dcterms:W3CDTF">2016-09-05T09:24:00Z</dcterms:modified>
</cp:coreProperties>
</file>